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12EC77" w14:textId="5C7E2170" w:rsidR="0050361D" w:rsidRPr="004D5B11" w:rsidRDefault="004D5B11" w:rsidP="004D5B11">
      <w:pPr>
        <w:jc w:val="center"/>
        <w:rPr>
          <w:b/>
          <w:bCs/>
          <w:lang w:val="es-ES"/>
        </w:rPr>
      </w:pPr>
      <w:r w:rsidRPr="004D5B11">
        <w:rPr>
          <w:b/>
          <w:bCs/>
          <w:lang w:val="es-ES"/>
        </w:rPr>
        <w:t>CONFERENCIA DE PRENSA</w:t>
      </w:r>
    </w:p>
    <w:p w14:paraId="6F595906" w14:textId="77777777" w:rsidR="004D5B11" w:rsidRPr="004D5B11" w:rsidRDefault="004D5B11" w:rsidP="004D5B11">
      <w:r w:rsidRPr="004D5B11">
        <w:t xml:space="preserve">Es una convocatoria para difundir un hecho o noticia ante los medios de comunicación masivos y especializados. Una vez transmitida la información a los asistentes, podrá realizarse un </w:t>
      </w:r>
      <w:proofErr w:type="spellStart"/>
      <w:r w:rsidRPr="004D5B11">
        <w:t>brunch</w:t>
      </w:r>
      <w:proofErr w:type="spellEnd"/>
      <w:r w:rsidRPr="004D5B11">
        <w:t>, almuerzo, cóctel o cena. Al terminar, se entrega el material de prensa y, a veces, algún obsequio.</w:t>
      </w:r>
    </w:p>
    <w:p w14:paraId="51B94054" w14:textId="77777777" w:rsidR="004D5B11" w:rsidRPr="004D5B11" w:rsidRDefault="004D5B11" w:rsidP="004D5B11">
      <w:pPr>
        <w:rPr>
          <w:b/>
          <w:bCs/>
        </w:rPr>
      </w:pPr>
      <w:r w:rsidRPr="004D5B11">
        <w:rPr>
          <w:b/>
          <w:bCs/>
        </w:rPr>
        <w:t>¿Para qué sirve una conferencia de prensa?</w:t>
      </w:r>
    </w:p>
    <w:p w14:paraId="4AE5A7D0" w14:textId="77777777" w:rsidR="004D5B11" w:rsidRPr="004D5B11" w:rsidRDefault="004D5B11" w:rsidP="004D5B11">
      <w:pPr>
        <w:numPr>
          <w:ilvl w:val="0"/>
          <w:numId w:val="1"/>
        </w:numPr>
      </w:pPr>
      <w:r w:rsidRPr="004D5B11">
        <w:t>Se puede dar </w:t>
      </w:r>
      <w:r w:rsidRPr="004D5B11">
        <w:rPr>
          <w:b/>
          <w:bCs/>
        </w:rPr>
        <w:t>más información</w:t>
      </w:r>
      <w:r w:rsidRPr="004D5B11">
        <w:t> que en un comunicado de prensa.</w:t>
      </w:r>
    </w:p>
    <w:p w14:paraId="6763B379" w14:textId="77777777" w:rsidR="004D5B11" w:rsidRPr="004D5B11" w:rsidRDefault="004D5B11" w:rsidP="004D5B11">
      <w:pPr>
        <w:numPr>
          <w:ilvl w:val="0"/>
          <w:numId w:val="1"/>
        </w:numPr>
      </w:pPr>
      <w:r w:rsidRPr="004D5B11">
        <w:t>Una conferencia de prensa </w:t>
      </w:r>
      <w:r w:rsidRPr="004D5B11">
        <w:rPr>
          <w:b/>
          <w:bCs/>
        </w:rPr>
        <w:t>es interactiva</w:t>
      </w:r>
      <w:r w:rsidRPr="004D5B11">
        <w:t>, se puede contestar a preguntas de la prensa, y enfatizar puntos que de otra manera no se podría hacer.</w:t>
      </w:r>
    </w:p>
    <w:p w14:paraId="76E90BC9" w14:textId="77777777" w:rsidR="004D5B11" w:rsidRPr="004D5B11" w:rsidRDefault="004D5B11" w:rsidP="004D5B11">
      <w:pPr>
        <w:numPr>
          <w:ilvl w:val="0"/>
          <w:numId w:val="1"/>
        </w:numPr>
      </w:pPr>
      <w:r w:rsidRPr="004D5B11">
        <w:t>Se puede </w:t>
      </w:r>
      <w:r w:rsidRPr="004D5B11">
        <w:rPr>
          <w:b/>
          <w:bCs/>
        </w:rPr>
        <w:t>anunciar un desarrollo importante</w:t>
      </w:r>
      <w:r w:rsidRPr="004D5B11">
        <w:t>, y explicar sus implicaciones locales y más amplias.</w:t>
      </w:r>
    </w:p>
    <w:p w14:paraId="65760E43" w14:textId="77777777" w:rsidR="004D5B11" w:rsidRPr="004D5B11" w:rsidRDefault="004D5B11" w:rsidP="004D5B11">
      <w:pPr>
        <w:numPr>
          <w:ilvl w:val="0"/>
          <w:numId w:val="1"/>
        </w:numPr>
      </w:pPr>
      <w:r w:rsidRPr="004D5B11">
        <w:t>Se puede </w:t>
      </w:r>
      <w:r w:rsidRPr="004D5B11">
        <w:rPr>
          <w:b/>
          <w:bCs/>
        </w:rPr>
        <w:t>aclarar la posición del grupo</w:t>
      </w:r>
      <w:r w:rsidRPr="004D5B11">
        <w:t> si es que éste recibió publicidad negativa.</w:t>
      </w:r>
    </w:p>
    <w:p w14:paraId="7D0DFE12" w14:textId="77777777" w:rsidR="004D5B11" w:rsidRPr="004D5B11" w:rsidRDefault="004D5B11" w:rsidP="004D5B11">
      <w:pPr>
        <w:numPr>
          <w:ilvl w:val="0"/>
          <w:numId w:val="1"/>
        </w:numPr>
      </w:pPr>
      <w:r w:rsidRPr="004D5B11">
        <w:t>A menudo </w:t>
      </w:r>
      <w:r w:rsidRPr="004D5B11">
        <w:rPr>
          <w:b/>
          <w:bCs/>
        </w:rPr>
        <w:t>se puede generar el tipo de noticia o publicidad</w:t>
      </w:r>
      <w:r w:rsidRPr="004D5B11">
        <w:t>, por el que de otra forma se tendría que pagar una cantidad considerable de dinero.</w:t>
      </w:r>
    </w:p>
    <w:p w14:paraId="1CD901A9" w14:textId="77777777" w:rsidR="004D5B11" w:rsidRPr="004D5B11" w:rsidRDefault="004D5B11" w:rsidP="004D5B11">
      <w:pPr>
        <w:numPr>
          <w:ilvl w:val="0"/>
          <w:numId w:val="1"/>
        </w:numPr>
      </w:pPr>
      <w:r w:rsidRPr="004D5B11">
        <w:t>Cuando muchos representantes de los medios están presentes, la conferencia realmente parece digna de hacer noticia, es decir, </w:t>
      </w:r>
      <w:r w:rsidRPr="004D5B11">
        <w:rPr>
          <w:b/>
          <w:bCs/>
        </w:rPr>
        <w:t>la presencia misma de los medios le da importancia</w:t>
      </w:r>
      <w:r w:rsidRPr="004D5B11">
        <w:t>.</w:t>
      </w:r>
    </w:p>
    <w:p w14:paraId="4C217374" w14:textId="77777777" w:rsidR="004D5B11" w:rsidRPr="004D5B11" w:rsidRDefault="004D5B11" w:rsidP="004D5B11">
      <w:pPr>
        <w:numPr>
          <w:ilvl w:val="0"/>
          <w:numId w:val="1"/>
        </w:numPr>
      </w:pPr>
      <w:r w:rsidRPr="004D5B11">
        <w:t>Una conferencia de prensa exitosa puede no sólo generar noticias, sino también</w:t>
      </w:r>
      <w:r w:rsidRPr="004D5B11">
        <w:rPr>
          <w:b/>
          <w:bCs/>
        </w:rPr>
        <w:t> levantar la moral del propio grupo</w:t>
      </w:r>
      <w:r w:rsidRPr="004D5B11">
        <w:t>, es decir, éste puede sentirse orgulloso al saber que la prensa realmente asistirá a escuchar lo que se tiene que decir.</w:t>
      </w:r>
    </w:p>
    <w:p w14:paraId="3A5718C9" w14:textId="77777777" w:rsidR="004D5B11" w:rsidRPr="004D5B11" w:rsidRDefault="004D5B11" w:rsidP="004D5B11">
      <w:pPr>
        <w:rPr>
          <w:b/>
          <w:bCs/>
        </w:rPr>
      </w:pPr>
      <w:r w:rsidRPr="004D5B11">
        <w:rPr>
          <w:b/>
          <w:bCs/>
        </w:rPr>
        <w:t>Características de una conferencia de prensa</w:t>
      </w:r>
    </w:p>
    <w:p w14:paraId="3A5EA339" w14:textId="77777777" w:rsidR="004D5B11" w:rsidRPr="004D5B11" w:rsidRDefault="004D5B11" w:rsidP="004D5B11">
      <w:pPr>
        <w:numPr>
          <w:ilvl w:val="0"/>
          <w:numId w:val="2"/>
        </w:numPr>
      </w:pPr>
      <w:r w:rsidRPr="004D5B11">
        <w:rPr>
          <w:b/>
          <w:bCs/>
        </w:rPr>
        <w:t>Siempre es planificada:</w:t>
      </w:r>
      <w:r w:rsidRPr="004D5B11">
        <w:t> en la mayoría de casos, una conferencia se da por iniciativa de la organización, ya sea debido a que tiene algo que anunciar o porque se ve en la necesidad de aclarar una situación en la que está involucrada. Requiere además una mayor planeación de aspectos logísticos.</w:t>
      </w:r>
    </w:p>
    <w:p w14:paraId="5BA89121" w14:textId="77777777" w:rsidR="004D5B11" w:rsidRPr="004D5B11" w:rsidRDefault="004D5B11" w:rsidP="004D5B11">
      <w:pPr>
        <w:numPr>
          <w:ilvl w:val="0"/>
          <w:numId w:val="2"/>
        </w:numPr>
      </w:pPr>
      <w:r w:rsidRPr="004D5B11">
        <w:rPr>
          <w:b/>
          <w:bCs/>
        </w:rPr>
        <w:t>Sigue un protocolo</w:t>
      </w:r>
      <w:r w:rsidRPr="004D5B11">
        <w:t>: requiere un estricto cumplimiento del protocolo. Esto tiene en cuenta aspectos como el orden en que las autoridades ingresan al auditorio, como se ubican en la mesa de honor, la disposición de los elementos en la misma, y demás detalles importantes que están establecidos en las normativas internas de cada organización.</w:t>
      </w:r>
    </w:p>
    <w:p w14:paraId="6CD48D81" w14:textId="77777777" w:rsidR="004D5B11" w:rsidRPr="004D5B11" w:rsidRDefault="004D5B11" w:rsidP="004D5B11">
      <w:pPr>
        <w:numPr>
          <w:ilvl w:val="0"/>
          <w:numId w:val="2"/>
        </w:numPr>
      </w:pPr>
      <w:r w:rsidRPr="004D5B11">
        <w:rPr>
          <w:b/>
          <w:bCs/>
        </w:rPr>
        <w:t>Prensa limitada</w:t>
      </w:r>
      <w:r w:rsidRPr="004D5B11">
        <w:t>: dependiendo de la situación, puede tratarse de un evento cerrado para prensa especializada o convocar a medios de cobertura general. Sin embargo, en una conferencia de prensa, no siempre se da espacio para las preguntas de los periodistas o este es muy breve, dando oportunidad de participar a unos pocos medios. Suele haber un moderador que organiza los turnos de intervención.</w:t>
      </w:r>
    </w:p>
    <w:p w14:paraId="31458AFF" w14:textId="77777777" w:rsidR="004D5B11" w:rsidRPr="004D5B11" w:rsidRDefault="004D5B11" w:rsidP="004D5B11">
      <w:pPr>
        <w:numPr>
          <w:ilvl w:val="0"/>
          <w:numId w:val="2"/>
        </w:numPr>
      </w:pPr>
      <w:r w:rsidRPr="004D5B11">
        <w:rPr>
          <w:b/>
          <w:bCs/>
        </w:rPr>
        <w:t>Duración establecida</w:t>
      </w:r>
      <w:r w:rsidRPr="004D5B11">
        <w:t>: en una conferencia de prensa, las horas de inicio y fin están definidas con anticipación. Por este motivo, en caso haya preguntas de la prensa, se procura controlar los tiempos de cada una para no extender la duración del evento más de lo previsto. En promedio, una conferencia es más extensa que una rueda de prensa.</w:t>
      </w:r>
    </w:p>
    <w:p w14:paraId="53F2194D" w14:textId="77777777" w:rsidR="004D5B11" w:rsidRPr="004D5B11" w:rsidRDefault="004D5B11" w:rsidP="004D5B11">
      <w:pPr>
        <w:rPr>
          <w:b/>
          <w:bCs/>
        </w:rPr>
      </w:pPr>
      <w:r w:rsidRPr="004D5B11">
        <w:rPr>
          <w:b/>
          <w:bCs/>
        </w:rPr>
        <w:lastRenderedPageBreak/>
        <w:t>Recursos de una conferencia de prensa</w:t>
      </w:r>
    </w:p>
    <w:p w14:paraId="09C16F73" w14:textId="77777777" w:rsidR="004D5B11" w:rsidRPr="004D5B11" w:rsidRDefault="004D5B11" w:rsidP="004D5B11">
      <w:pPr>
        <w:numPr>
          <w:ilvl w:val="0"/>
          <w:numId w:val="3"/>
        </w:numPr>
      </w:pPr>
      <w:r w:rsidRPr="004D5B11">
        <w:rPr>
          <w:b/>
          <w:bCs/>
        </w:rPr>
        <w:t>Contenido:</w:t>
      </w:r>
      <w:r w:rsidRPr="004D5B11">
        <w:t> es el más importante de los recursos de una conferencia: debe enfocarse en el público asistente, porque al focalizarse en los intereses o requerimientos de la audiencia logrará mayor impacto.</w:t>
      </w:r>
    </w:p>
    <w:p w14:paraId="5CDD4566" w14:textId="77777777" w:rsidR="004D5B11" w:rsidRPr="004D5B11" w:rsidRDefault="004D5B11" w:rsidP="004D5B11">
      <w:pPr>
        <w:numPr>
          <w:ilvl w:val="0"/>
          <w:numId w:val="3"/>
        </w:numPr>
      </w:pPr>
      <w:r w:rsidRPr="004D5B11">
        <w:rPr>
          <w:b/>
          <w:bCs/>
        </w:rPr>
        <w:t>Duración:</w:t>
      </w:r>
      <w:r w:rsidRPr="004D5B11">
        <w:t> según el tema a tratar, una duración adecuada otorgará mayor satisfacción en el público. Al ser evaluado con el público, es posible establecer el tiempo que se le asignará.</w:t>
      </w:r>
    </w:p>
    <w:p w14:paraId="2FBC43DB" w14:textId="77777777" w:rsidR="004D5B11" w:rsidRPr="004D5B11" w:rsidRDefault="004D5B11" w:rsidP="004D5B11">
      <w:pPr>
        <w:numPr>
          <w:ilvl w:val="0"/>
          <w:numId w:val="3"/>
        </w:numPr>
      </w:pPr>
      <w:r w:rsidRPr="004D5B11">
        <w:rPr>
          <w:b/>
          <w:bCs/>
        </w:rPr>
        <w:t>Elementos audiovisuales:</w:t>
      </w:r>
      <w:r w:rsidRPr="004D5B11">
        <w:t> la conferencia debe incluir recursos audiovisuales que apoyen y sustenten la información.</w:t>
      </w:r>
    </w:p>
    <w:p w14:paraId="6483EE51" w14:textId="77777777" w:rsidR="004D5B11" w:rsidRPr="004D5B11" w:rsidRDefault="004D5B11" w:rsidP="004D5B11">
      <w:pPr>
        <w:numPr>
          <w:ilvl w:val="0"/>
          <w:numId w:val="3"/>
        </w:numPr>
      </w:pPr>
      <w:r w:rsidRPr="004D5B11">
        <w:rPr>
          <w:b/>
          <w:bCs/>
        </w:rPr>
        <w:t>Retroalimentación</w:t>
      </w:r>
      <w:r w:rsidRPr="004D5B11">
        <w:t>: conviene escuchar al público después de la conferencia, para que manifieste su opinión y reflexione sobre la misma</w:t>
      </w:r>
    </w:p>
    <w:p w14:paraId="36D75568" w14:textId="77777777" w:rsidR="004D5B11" w:rsidRPr="004D5B11" w:rsidRDefault="004D5B11">
      <w:pPr>
        <w:rPr>
          <w:lang w:val="es-ES"/>
        </w:rPr>
      </w:pPr>
    </w:p>
    <w:sectPr w:rsidR="004D5B11" w:rsidRPr="004D5B1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666A58"/>
    <w:multiLevelType w:val="multilevel"/>
    <w:tmpl w:val="15560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701046"/>
    <w:multiLevelType w:val="multilevel"/>
    <w:tmpl w:val="FAEA7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8AF0B98"/>
    <w:multiLevelType w:val="multilevel"/>
    <w:tmpl w:val="F1165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25745701">
    <w:abstractNumId w:val="1"/>
  </w:num>
  <w:num w:numId="2" w16cid:durableId="333344230">
    <w:abstractNumId w:val="0"/>
  </w:num>
  <w:num w:numId="3" w16cid:durableId="19946798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B11"/>
    <w:rsid w:val="003010CB"/>
    <w:rsid w:val="004D5B11"/>
    <w:rsid w:val="004F0ACD"/>
    <w:rsid w:val="0050361D"/>
    <w:rsid w:val="00AE352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4E228"/>
  <w15:chartTrackingRefBased/>
  <w15:docId w15:val="{D1374DBC-B9D0-44B6-B7AF-CF613EB24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4D5B1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4D5B1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4D5B11"/>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4D5B11"/>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4D5B11"/>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4D5B1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D5B1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D5B1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D5B11"/>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D5B11"/>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4D5B11"/>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4D5B11"/>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4D5B11"/>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4D5B11"/>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4D5B1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D5B1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D5B1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D5B11"/>
    <w:rPr>
      <w:rFonts w:eastAsiaTheme="majorEastAsia" w:cstheme="majorBidi"/>
      <w:color w:val="272727" w:themeColor="text1" w:themeTint="D8"/>
    </w:rPr>
  </w:style>
  <w:style w:type="paragraph" w:styleId="Ttulo">
    <w:name w:val="Title"/>
    <w:basedOn w:val="Normal"/>
    <w:next w:val="Normal"/>
    <w:link w:val="TtuloCar"/>
    <w:uiPriority w:val="10"/>
    <w:qFormat/>
    <w:rsid w:val="004D5B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D5B1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D5B11"/>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D5B1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D5B11"/>
    <w:pPr>
      <w:spacing w:before="160"/>
      <w:jc w:val="center"/>
    </w:pPr>
    <w:rPr>
      <w:i/>
      <w:iCs/>
      <w:color w:val="404040" w:themeColor="text1" w:themeTint="BF"/>
    </w:rPr>
  </w:style>
  <w:style w:type="character" w:customStyle="1" w:styleId="CitaCar">
    <w:name w:val="Cita Car"/>
    <w:basedOn w:val="Fuentedeprrafopredeter"/>
    <w:link w:val="Cita"/>
    <w:uiPriority w:val="29"/>
    <w:rsid w:val="004D5B11"/>
    <w:rPr>
      <w:i/>
      <w:iCs/>
      <w:color w:val="404040" w:themeColor="text1" w:themeTint="BF"/>
    </w:rPr>
  </w:style>
  <w:style w:type="paragraph" w:styleId="Prrafodelista">
    <w:name w:val="List Paragraph"/>
    <w:basedOn w:val="Normal"/>
    <w:uiPriority w:val="34"/>
    <w:qFormat/>
    <w:rsid w:val="004D5B11"/>
    <w:pPr>
      <w:ind w:left="720"/>
      <w:contextualSpacing/>
    </w:pPr>
  </w:style>
  <w:style w:type="character" w:styleId="nfasisintenso">
    <w:name w:val="Intense Emphasis"/>
    <w:basedOn w:val="Fuentedeprrafopredeter"/>
    <w:uiPriority w:val="21"/>
    <w:qFormat/>
    <w:rsid w:val="004D5B11"/>
    <w:rPr>
      <w:i/>
      <w:iCs/>
      <w:color w:val="2F5496" w:themeColor="accent1" w:themeShade="BF"/>
    </w:rPr>
  </w:style>
  <w:style w:type="paragraph" w:styleId="Citadestacada">
    <w:name w:val="Intense Quote"/>
    <w:basedOn w:val="Normal"/>
    <w:next w:val="Normal"/>
    <w:link w:val="CitadestacadaCar"/>
    <w:uiPriority w:val="30"/>
    <w:qFormat/>
    <w:rsid w:val="004D5B1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4D5B11"/>
    <w:rPr>
      <w:i/>
      <w:iCs/>
      <w:color w:val="2F5496" w:themeColor="accent1" w:themeShade="BF"/>
    </w:rPr>
  </w:style>
  <w:style w:type="character" w:styleId="Referenciaintensa">
    <w:name w:val="Intense Reference"/>
    <w:basedOn w:val="Fuentedeprrafopredeter"/>
    <w:uiPriority w:val="32"/>
    <w:qFormat/>
    <w:rsid w:val="004D5B1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520</Words>
  <Characters>2866</Characters>
  <Application>Microsoft Office Word</Application>
  <DocSecurity>0</DocSecurity>
  <Lines>23</Lines>
  <Paragraphs>6</Paragraphs>
  <ScaleCrop>false</ScaleCrop>
  <Company/>
  <LinksUpToDate>false</LinksUpToDate>
  <CharactersWithSpaces>3380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2025-08-08T12:27:00Z</dcterms:created>
  <dcterms:modified xsi:type="dcterms:W3CDTF">2025-08-08T12:29:00Z</dcterms:modified>
</cp:coreProperties>
</file>