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532C4" w14:textId="515B1201" w:rsidR="0050361D" w:rsidRPr="00646B49" w:rsidRDefault="00646B49" w:rsidP="00646B49">
      <w:pPr>
        <w:jc w:val="center"/>
        <w:rPr>
          <w:b/>
          <w:bCs/>
          <w:lang w:val="es-ES"/>
        </w:rPr>
      </w:pPr>
      <w:r w:rsidRPr="00646B49">
        <w:rPr>
          <w:b/>
          <w:bCs/>
          <w:lang w:val="es-ES"/>
        </w:rPr>
        <w:t>QUÉ ES LA COMUNICACIÓN CORPORATIVA</w:t>
      </w:r>
    </w:p>
    <w:p w14:paraId="3FDFCFEE" w14:textId="77777777" w:rsidR="00646B49" w:rsidRPr="00646B49" w:rsidRDefault="00646B49" w:rsidP="00646B49">
      <w:r w:rsidRPr="00646B49">
        <w:t>La comunicación corporativa es el conjunto de acciones y estrategias que utiliza una empresa para gestionar y difundir mensajes a sus diferentes públicos, tanto internos (empleados) como externos (clientes, proveedores, medios, etc.). Su objetivo principal es construir y mantener una imagen positiva de la empresa, fortalecer su reputación y lograr sus objetivos de negocio. </w:t>
      </w:r>
    </w:p>
    <w:p w14:paraId="0838BD26" w14:textId="77777777" w:rsidR="00646B49" w:rsidRPr="00646B49" w:rsidRDefault="00646B49" w:rsidP="00646B49">
      <w:r w:rsidRPr="00646B49">
        <w:t>En resumen, la comunicación corporativa es la forma en que una empresa se comunica con el mundo y cómo se percibe en él. </w:t>
      </w:r>
    </w:p>
    <w:p w14:paraId="03BD0C90" w14:textId="77777777" w:rsidR="00646B49" w:rsidRPr="00646B49" w:rsidRDefault="00646B49" w:rsidP="00646B49">
      <w:r w:rsidRPr="00646B49">
        <w:t>Más detalladamente, la comunicación corporativa incluye:</w:t>
      </w:r>
    </w:p>
    <w:p w14:paraId="069794CE" w14:textId="77777777" w:rsidR="00646B49" w:rsidRPr="00646B49" w:rsidRDefault="00646B49" w:rsidP="00646B49">
      <w:pPr>
        <w:numPr>
          <w:ilvl w:val="0"/>
          <w:numId w:val="1"/>
        </w:numPr>
      </w:pPr>
      <w:r w:rsidRPr="00646B49">
        <w:rPr>
          <w:b/>
          <w:bCs/>
        </w:rPr>
        <w:t>Comunicación interna:</w:t>
      </w:r>
    </w:p>
    <w:p w14:paraId="003467ED" w14:textId="77777777" w:rsidR="00646B49" w:rsidRPr="00646B49" w:rsidRDefault="00646B49" w:rsidP="00646B49">
      <w:r w:rsidRPr="00646B49">
        <w:t>Se refiere a la forma en que la empresa se comunica con sus empleados. Esto incluye la difusión de información relevante sobre la empresa, sus objetivos, valores y políticas, así como la creación de un ambiente de trabajo positivo y colaborativo. </w:t>
      </w:r>
    </w:p>
    <w:p w14:paraId="75838E57" w14:textId="77777777" w:rsidR="00646B49" w:rsidRPr="00646B49" w:rsidRDefault="00646B49" w:rsidP="00646B49">
      <w:pPr>
        <w:numPr>
          <w:ilvl w:val="0"/>
          <w:numId w:val="1"/>
        </w:numPr>
      </w:pPr>
      <w:r w:rsidRPr="00646B49">
        <w:rPr>
          <w:b/>
          <w:bCs/>
        </w:rPr>
        <w:t>Comunicación externa:</w:t>
      </w:r>
    </w:p>
    <w:p w14:paraId="52F895FE" w14:textId="77777777" w:rsidR="00646B49" w:rsidRPr="00646B49" w:rsidRDefault="00646B49" w:rsidP="00646B49">
      <w:r w:rsidRPr="00646B49">
        <w:t>Engloba las acciones de comunicación dirigidas a públicos externos, como clientes, proveedores, inversionistas, medios de comunicación y la sociedad en general. Esto puede incluir publicidad, relaciones públicas, marketing de contenidos, gestión de redes sociales, entre otros. </w:t>
      </w:r>
    </w:p>
    <w:p w14:paraId="259F1933" w14:textId="77777777" w:rsidR="00646B49" w:rsidRPr="00646B49" w:rsidRDefault="00646B49" w:rsidP="00646B49">
      <w:pPr>
        <w:numPr>
          <w:ilvl w:val="0"/>
          <w:numId w:val="1"/>
        </w:numPr>
      </w:pPr>
      <w:r w:rsidRPr="00646B49">
        <w:rPr>
          <w:b/>
          <w:bCs/>
        </w:rPr>
        <w:t>Comunicación estratégica:</w:t>
      </w:r>
    </w:p>
    <w:p w14:paraId="639690E4" w14:textId="77777777" w:rsidR="00646B49" w:rsidRPr="00646B49" w:rsidRDefault="00646B49" w:rsidP="00646B49">
      <w:r w:rsidRPr="00646B49">
        <w:t>La comunicación corporativa no es improvisada, sino que se planifica y ejecuta de manera estratégica para lograr objetivos específicos. Se busca alinear los mensajes con la identidad y valores de la empresa, y adaptarlos a cada público. </w:t>
      </w:r>
    </w:p>
    <w:p w14:paraId="22417317" w14:textId="77777777" w:rsidR="00646B49" w:rsidRPr="00646B49" w:rsidRDefault="00646B49" w:rsidP="00646B49">
      <w:pPr>
        <w:numPr>
          <w:ilvl w:val="0"/>
          <w:numId w:val="1"/>
        </w:numPr>
      </w:pPr>
      <w:r w:rsidRPr="00646B49">
        <w:rPr>
          <w:b/>
          <w:bCs/>
        </w:rPr>
        <w:t>Gestión de la reputación:</w:t>
      </w:r>
    </w:p>
    <w:p w14:paraId="43E90149" w14:textId="77777777" w:rsidR="00646B49" w:rsidRPr="00646B49" w:rsidRDefault="00646B49" w:rsidP="00646B49">
      <w:r w:rsidRPr="00646B49">
        <w:t>La comunicación corporativa juega un papel fundamental en la gestión de la reputación de la empresa, tanto online como offline. A través de una comunicación coherente y transparente, se busca construir una imagen positiva y generar confianza entre los diferentes públicos. </w:t>
      </w:r>
    </w:p>
    <w:p w14:paraId="5CE335BE" w14:textId="77777777" w:rsidR="00646B49" w:rsidRPr="00646B49" w:rsidRDefault="00646B49" w:rsidP="00646B49">
      <w:r w:rsidRPr="00646B49">
        <w:t>En conclusión, la comunicación corporativa es una herramienta esencial para el éxito de cualquier empresa, ya que le permite construir relaciones sólidas con sus diferentes audiencias, gestionar su imagen y lograr sus objetivos de negocio. </w:t>
      </w:r>
    </w:p>
    <w:p w14:paraId="638828F3" w14:textId="77777777" w:rsidR="00646B49" w:rsidRPr="00646B49" w:rsidRDefault="00646B49">
      <w:pPr>
        <w:rPr>
          <w:lang w:val="es-ES"/>
        </w:rPr>
      </w:pPr>
    </w:p>
    <w:sectPr w:rsidR="00646B49" w:rsidRPr="00646B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9008BF"/>
    <w:multiLevelType w:val="multilevel"/>
    <w:tmpl w:val="74AEB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6238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B49"/>
    <w:rsid w:val="004F0ACD"/>
    <w:rsid w:val="0050361D"/>
    <w:rsid w:val="00646B49"/>
    <w:rsid w:val="00AE3520"/>
    <w:rsid w:val="00DF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3807E"/>
  <w15:chartTrackingRefBased/>
  <w15:docId w15:val="{93E3E849-F8FE-4A1D-B065-C4BD9346D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46B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6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46B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46B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46B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46B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6B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46B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46B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46B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46B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46B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46B4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46B4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46B4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6B4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46B4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46B4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46B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46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46B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46B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46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46B4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46B4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46B4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46B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46B4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46B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71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360255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52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26802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7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7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82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71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323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36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87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77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28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86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643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4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7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27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7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96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006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2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22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38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19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89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76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33524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6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379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9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31405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9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24083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9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0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7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45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79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85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9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6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244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8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86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0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9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07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28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9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656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2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1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8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72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649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64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3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6126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2025-08-04T12:27:00Z</dcterms:created>
  <dcterms:modified xsi:type="dcterms:W3CDTF">2025-08-04T12:29:00Z</dcterms:modified>
</cp:coreProperties>
</file>